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D4" w:rsidRPr="00984568" w:rsidRDefault="00E233D4" w:rsidP="00E233D4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0"/>
          <w:szCs w:val="28"/>
        </w:rPr>
      </w:pPr>
      <w:r w:rsidRPr="00984568">
        <w:rPr>
          <w:rFonts w:ascii="Times New Roman" w:hAnsi="Times New Roman" w:cs="Times New Roman"/>
          <w:sz w:val="20"/>
          <w:szCs w:val="28"/>
        </w:rPr>
        <w:t>Приложение</w:t>
      </w:r>
    </w:p>
    <w:p w:rsidR="00E233D4" w:rsidRPr="00984568" w:rsidRDefault="00E233D4" w:rsidP="00E233D4">
      <w:pPr>
        <w:pStyle w:val="ConsPlusNormal"/>
        <w:spacing w:line="276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984568">
        <w:rPr>
          <w:rFonts w:ascii="Times New Roman" w:hAnsi="Times New Roman" w:cs="Times New Roman"/>
          <w:sz w:val="20"/>
          <w:szCs w:val="28"/>
        </w:rPr>
        <w:t>к постановлению администрации</w:t>
      </w:r>
    </w:p>
    <w:p w:rsidR="00E233D4" w:rsidRPr="00984568" w:rsidRDefault="00E233D4" w:rsidP="00E233D4">
      <w:pPr>
        <w:pStyle w:val="ConsPlusNormal"/>
        <w:spacing w:line="276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984568">
        <w:rPr>
          <w:rFonts w:ascii="Times New Roman" w:hAnsi="Times New Roman" w:cs="Times New Roman"/>
          <w:sz w:val="20"/>
          <w:szCs w:val="28"/>
        </w:rPr>
        <w:t>Кировского муниципального района</w:t>
      </w:r>
    </w:p>
    <w:p w:rsidR="00E233D4" w:rsidRPr="00984568" w:rsidRDefault="00E233D4" w:rsidP="00E233D4">
      <w:pPr>
        <w:pStyle w:val="ConsPlusNormal"/>
        <w:spacing w:line="276" w:lineRule="auto"/>
        <w:jc w:val="right"/>
        <w:rPr>
          <w:rFonts w:ascii="Times New Roman" w:hAnsi="Times New Roman" w:cs="Times New Roman"/>
          <w:sz w:val="20"/>
          <w:szCs w:val="28"/>
        </w:rPr>
      </w:pPr>
      <w:r w:rsidRPr="00984568">
        <w:rPr>
          <w:rFonts w:ascii="Times New Roman" w:hAnsi="Times New Roman" w:cs="Times New Roman"/>
          <w:sz w:val="20"/>
          <w:szCs w:val="28"/>
        </w:rPr>
        <w:t>от _______________ №_______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33D4" w:rsidRPr="00984568" w:rsidRDefault="00E233D4" w:rsidP="00E233D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2"/>
      <w:bookmarkEnd w:id="0"/>
      <w:r w:rsidRPr="0098456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233D4" w:rsidRPr="00984568" w:rsidRDefault="00E233D4" w:rsidP="00E233D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568">
        <w:rPr>
          <w:rFonts w:ascii="Times New Roman" w:hAnsi="Times New Roman" w:cs="Times New Roman"/>
          <w:b/>
          <w:sz w:val="28"/>
          <w:szCs w:val="28"/>
        </w:rPr>
        <w:t>о порядке размещения и установки памятников, мемориалов, обелисков, мемориальных досок и других памятных знаков на территории Кировского муниципального района</w:t>
      </w:r>
    </w:p>
    <w:p w:rsidR="00E233D4" w:rsidRPr="00984568" w:rsidRDefault="00E233D4" w:rsidP="00E233D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3D4" w:rsidRPr="00984568" w:rsidRDefault="00E233D4" w:rsidP="00E233D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56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 xml:space="preserve">1.1. Положение о порядке размещения и установки памятников, мемориалов, обелисков, мемориальных досок и других памятных знаков на территории Кировского муниципального района (далее – Положение) разработано с целью увековечения памяти о выдающихся исторических событиях, </w:t>
      </w:r>
      <w:r w:rsidR="00D31EC7" w:rsidRPr="00984568">
        <w:rPr>
          <w:rFonts w:ascii="Times New Roman" w:hAnsi="Times New Roman" w:cs="Times New Roman"/>
          <w:sz w:val="28"/>
          <w:szCs w:val="28"/>
        </w:rPr>
        <w:t xml:space="preserve">нашедших свое отражение в истории </w:t>
      </w:r>
      <w:r w:rsidRPr="00984568">
        <w:rPr>
          <w:rFonts w:ascii="Times New Roman" w:hAnsi="Times New Roman" w:cs="Times New Roman"/>
          <w:sz w:val="28"/>
          <w:szCs w:val="28"/>
        </w:rPr>
        <w:t>Кировского муниципального района, выдающихся личностях Российской Федерации, Приморского края, Кировского муниципального района, а также с целью формирования историко-культурной среды на территории Кировского муниципального района, информирования гостей и жителей об истории района.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1.2. Положение определяет основания для установки и обеспечения памятников, мемориалов, обелисков, мемориальных досок и других памятных знаков на территории Кировского муниципального района (далее по тексту – Мемориальные объекты), порядок принятия решения об установке Мемориальных объектов, правила демонтажа, а также порядок учета и обслуживания их на территории Кировского муниципального района: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1.3. В настоящем Положении используются следующие понятия и определения:</w:t>
      </w:r>
    </w:p>
    <w:p w:rsidR="00E233D4" w:rsidRPr="00984568" w:rsidRDefault="00E233D4" w:rsidP="00E233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Памятник - это сооружение, установленное в память о конкретном человеке или группе людей, которые сыграли важную роль в истории или жизни человека. Он может быть выполнен в различных формах и из разных материалов, например, из камня, металла или дерева. Памятник может быть установлен на могиле или в другом месте, связанном с жизнью и деятельностью этого человека или группы людей.</w:t>
      </w:r>
    </w:p>
    <w:p w:rsidR="00E233D4" w:rsidRPr="00984568" w:rsidRDefault="00E233D4" w:rsidP="00E233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Мемориал - это сооружение, созданное в память о каком-то событии или группе людей, которые играли важную роль в этом событии. Например, мемориал может быть посвящен жертвам войны или трагическим событиям. М</w:t>
      </w:r>
      <w:r w:rsidR="00D31EC7" w:rsidRPr="00984568">
        <w:rPr>
          <w:rFonts w:ascii="Times New Roman" w:hAnsi="Times New Roman" w:cs="Times New Roman"/>
          <w:sz w:val="28"/>
          <w:szCs w:val="28"/>
        </w:rPr>
        <w:t>емориал может быть установлен непосредственно на месте</w:t>
      </w:r>
      <w:r w:rsidRPr="00984568">
        <w:rPr>
          <w:rFonts w:ascii="Times New Roman" w:hAnsi="Times New Roman" w:cs="Times New Roman"/>
          <w:sz w:val="28"/>
          <w:szCs w:val="28"/>
        </w:rPr>
        <w:t>, где происходило событие, или в другом месте, связанном с этим событием.</w:t>
      </w:r>
    </w:p>
    <w:p w:rsidR="00E233D4" w:rsidRPr="00984568" w:rsidRDefault="00E233D4" w:rsidP="00E233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 xml:space="preserve">Обелиск - это высокий, узкий и часто пирамидальной формы вертикальный столб, установленный на могиле или в качестве мемориального сооружения. Обелиск может быть выполнен из камня, металла или других </w:t>
      </w:r>
      <w:r w:rsidRPr="00984568">
        <w:rPr>
          <w:rFonts w:ascii="Times New Roman" w:hAnsi="Times New Roman" w:cs="Times New Roman"/>
          <w:sz w:val="28"/>
          <w:szCs w:val="28"/>
        </w:rPr>
        <w:lastRenderedPageBreak/>
        <w:t>материалов и может быть украшен различными элементами, например, скульптурами, эмблемами или надписями.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Мемориальная доска – это памятный знак, устанавливаемый на фасаде, в интерьерах зданий, на территориях и сооружениях, с целью адресного увековечения памяти выдающихся исторических событий и личностей и являющийся произведением малой формы. Мемориальная доска содержит краткие биографические сведения о лице или событии, которым посвящается увековечение.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Памятный знак - архитектурная, скульптурная или архитектурно-скульптурная композиция, информационная доска (табличка), памятный камень в сочетании с информационным сообщением в лаконичной форме.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568">
        <w:rPr>
          <w:rFonts w:ascii="Times New Roman" w:hAnsi="Times New Roman" w:cs="Times New Roman"/>
          <w:b/>
          <w:sz w:val="28"/>
          <w:szCs w:val="28"/>
        </w:rPr>
        <w:t>2. Основания для принятия решений об установке Мемориальных объектов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2.1. Наличие достоверных сведений, подтвержденных документально, о значимости события, которому посвящен Мемориальный объект в истории Отечества, муниципального образования.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2.3. Наличие официально признанных достижений личностей, являющихся уроженцами (жителями) муниципального образования в государственной, общественной, военной, производственной и хозяйственной деятельности, в науке, технике, литературе, искусстве, культуре, спорте и других общественно значимых сферах, наличия особого вклада в определенную сферу деятельности, принесший долговременную пользу государству, Кировскому муниципальному району;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2.4. Подтверждение историко-архивными и наградными документами заслуг личности перед Российской Федерацией, Приморским краем, Кировским муниципальным районом в определенной сфере;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2.4. Примеры проявления особого героизма, мужества, смелости и отваги.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568">
        <w:rPr>
          <w:rFonts w:ascii="Times New Roman" w:hAnsi="Times New Roman" w:cs="Times New Roman"/>
          <w:b/>
          <w:sz w:val="28"/>
          <w:szCs w:val="28"/>
        </w:rPr>
        <w:t>3. Условия установки Мемориальных объектов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3.1. Необходимое условие установки Мемориальных объектов - истечение срока не менее 1 (одного) года со дня смерти лица, подлежащего увековечению, либо истечение срока не менее 5 (пяти) лет со дня исторического (памятного) события.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Данное условие не распространяется на увековечение памяти выдающейся личности, удостоившейся высшего звания Российской Федерации и (или) почетного звания Российской Федерации, военнослужащих, погибших при исполнении воинского долга во время проведения специальной военной операции, получивших звание Героя России.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3.2. В память о выдающейся личности или событии на территории Кировского муниципального района может быть установлен только один Мемориальный объект.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lastRenderedPageBreak/>
        <w:t>В случае если память личности или события уже увековечена в других формах (присвоение имени увековечиваемого лица учреждению, организации или предприятию, наименование элемента улично-дорожной сети, сквера, установка памятника или мемориальной доски) памятник, памятный знак не устанавливается.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3.3. Открытие Мемориальных объектов может приурочиваться к определенной дате (юбилею, этапу жизненного пути выдающейся личности или дате события) и проводится в торжественной обстановке.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Торжественное мероприятие организуется отраслевым (функциональным) органом администрации Кировского муниципального района.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3.4. Не допускается установка Мемориального объекта на фасаде здания (строения, сооружения), полностью утратившего свой исторический облик, а также на зданиях (строениях, сооружениях), признанных аварийными, подлежащими сносу.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3.5. Разработка проекта, согласование, изготовление и установка Мемориального объекта осуществляется за счет денежных средств лица, инициирующего увековечение памяти выдающейся личности или исторического события.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3.6. Расходы по разработке проекта, установке Мемориального объекта по инициативе органов местного самоуправления Кировского муниципального района, их торжественному открытию включаются в расходную часть бюджета Кировского муниципального района.</w:t>
      </w:r>
    </w:p>
    <w:p w:rsidR="00E233D4" w:rsidRPr="00984568" w:rsidRDefault="00E233D4" w:rsidP="00E233D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568">
        <w:rPr>
          <w:rFonts w:ascii="Times New Roman" w:hAnsi="Times New Roman" w:cs="Times New Roman"/>
          <w:b/>
          <w:sz w:val="28"/>
          <w:szCs w:val="28"/>
        </w:rPr>
        <w:t>4. Требования к установке Мемориальных объектов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4.1. Мемориальный объект устанавливается: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на земельных участках, фасадах зданий (строений, сооружений), связанных с важными историческими событиями, жизнью и деятельностью выдающейся личности, память о которой подлежит увековечению, независимо от формы собственности и ведомственной принадлежности;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на аллеях, в парках, в скверах.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4.2. В случае, если историческое событие либо жизнь и деятельность выдающейся личности были связаны со зданиями общественного назначения (образовательные учреждения, библиотеки и т.п.), Мемориальный объект может устанавливаться в помещениях указанных зданий.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4.3. Памятники, обелиски устанавливаются на открытых, хорошо просматриваемых территориях, выходящих на магистрали и улицы.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4.4. Мемориальные доски, устанавливаются на фасадах зданий (строений, сооружений) на высоте не ниже двух метров.</w:t>
      </w:r>
    </w:p>
    <w:p w:rsidR="00E233D4" w:rsidRPr="00984568" w:rsidRDefault="00E233D4" w:rsidP="00E233D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568">
        <w:rPr>
          <w:rFonts w:ascii="Times New Roman" w:hAnsi="Times New Roman" w:cs="Times New Roman"/>
          <w:b/>
          <w:sz w:val="28"/>
          <w:szCs w:val="28"/>
        </w:rPr>
        <w:t>5. Архитектурно - художественные требования, предъявляемые к Мемориальным объектам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 xml:space="preserve">5.1. Архитектурно-художественное решение Мемориального объекта не </w:t>
      </w:r>
      <w:r w:rsidRPr="00984568">
        <w:rPr>
          <w:rFonts w:ascii="Times New Roman" w:hAnsi="Times New Roman" w:cs="Times New Roman"/>
          <w:sz w:val="28"/>
          <w:szCs w:val="28"/>
        </w:rPr>
        <w:lastRenderedPageBreak/>
        <w:t>должно противоречить характеру места его установки, особенностям среды, в которую он привносится как новый элемент.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5.2. Разработку проектов, выполнение и установку Мемориальных объектов осуществляют организации по заявке инициатора в соответствии с действующим законодательством.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5.3. Требования к проекту и месту установки Мемориальных объектов: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5.3.1. Размещение с учетом их панорамного восприятия;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5.3.2. Учет существующей градостроительной застройки, окружающей застройки и размещение исходя из градостроительных возможностей в случае размещения Мемориального объекта на земельном участке.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5.4. Размер Мемориального объекта определяется объемом размещаемой на нем информации, наличием портретного изображения, декоративных элементов.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5.5. Мемориальная доска, памятный знак, как правило, содержат краткие биографические сведения о лице или событии, которым посвящается увековечение.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Текст мемориальной доски, памятного знака должен быть лаконичным, содержать характеристику исторического события или периода жизни (деятельности) гражданина, которому посвящены мемориальная доска, памятный знак с полным указание его фамилии, имени, отчества (при наличии) и лет (периода) жизни и изложен на русском языке. При необходимости допускается использование другого языка, текст на котором размещается в скобках, за текстом на русском языке.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В композицию мемориальной доски, памятного знака помимо текста могут быть включены портретные изображения, декоративные элементы, подсветка.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5.6. Мемориальные объекты изготавливаются из качественных долговечных материалов (мрамора, гранита, чугуна, бронзы и др.).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568">
        <w:rPr>
          <w:rFonts w:ascii="Times New Roman" w:hAnsi="Times New Roman" w:cs="Times New Roman"/>
          <w:b/>
          <w:sz w:val="28"/>
          <w:szCs w:val="28"/>
        </w:rPr>
        <w:t>6. Порядок рассмотрения и принятия решения об установке Мемориальных объектов.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6.1. Предложения, обращения (ходатайства) об установке Мемориального объекта (в том числе о принятии в муниципальную собственность ранее созданных памятных знаков) рассматривает Комиссия, состав и Положение о которой утверждается постановлением администрации Кировского муниципального района.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 xml:space="preserve">6.2. В состав Комиссии могут входить представители органов местного самоуправления Кировского муниципального района, общественных объединений, политических партий, зарегистрированных на территории Кировского муниципального района, организаций и учреждений Кировского муниципального района, Почетные граждане Кировского муниципального района. В случае необходимости Комиссия может привлекать специалистов </w:t>
      </w:r>
      <w:r w:rsidRPr="00984568">
        <w:rPr>
          <w:rFonts w:ascii="Times New Roman" w:hAnsi="Times New Roman" w:cs="Times New Roman"/>
          <w:sz w:val="28"/>
          <w:szCs w:val="28"/>
        </w:rPr>
        <w:lastRenderedPageBreak/>
        <w:t>различных организаций и ведомств, представителей общественности.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6.3. Комиссия является постоянно действующей, собирается по мере поступления заявления от ходатайствующей стороны, дата и время проведения уточняются в рабочем порядке.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6.4. Заседание Комиссии считается правомочным, если в нем принимает участие не менее 2/3 ее членов. Решение Комиссии принимается простым большинством голосов из числа присутствующих ее членов.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6.5. Инициаторами предложений, обращений (ходатайств) могут быть: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органы местного самоуправления Кировского муниципального района;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юридические лица независимо от их организационно-правовой формы;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общественные объединения и организации;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физические лица.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6.6. Перечень документов, которые необходимо предоставить в Комиссию: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6.6.1. Письменное обращение (ходатайство) с просьбой об увековечивании памяти личности или события с указанием основания для выдвижения проекта Мемориального объекта, то есть значимость лица или события, подлежащего увековечиванию или письменное обращение (ходатайство) с просьбой о принятии в муниципальную собственность ранее созданного Мемориального объекта, в котором указывается: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обоснование выбора места установки Мемориального объекта, (с предоставлением фотографии предполагаемого места);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источники финансирования проекта и (или) письменное обязательство инициатора о финансировании работ по проектированию, установке и обеспечению торжественного открытия Мемориального объекта;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архивная историческая или историко-биографическая справка;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сведения о размере и материале, из которого будет изготовлен Мемориальный объект, а также проект (эскиз, макет) Мемориального объекта;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прилагаются копии документов, подтверждающих достоверность событий или заслуги лица, представляемого к увековечиванию.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6.6.2. В зависимости от вида Мемориального объекта, дополнительно предоставляются следующие документы: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документ, подтверждающий регистрацию лица, представляемого к увековечиванию, по адресу, планируемому для размещения мемориально</w:t>
      </w:r>
      <w:r w:rsidR="000F6765" w:rsidRPr="00984568">
        <w:rPr>
          <w:rFonts w:ascii="Times New Roman" w:hAnsi="Times New Roman" w:cs="Times New Roman"/>
          <w:sz w:val="28"/>
          <w:szCs w:val="28"/>
        </w:rPr>
        <w:t>го</w:t>
      </w:r>
      <w:r w:rsidRPr="00984568">
        <w:rPr>
          <w:rFonts w:ascii="Times New Roman" w:hAnsi="Times New Roman" w:cs="Times New Roman"/>
          <w:sz w:val="28"/>
          <w:szCs w:val="28"/>
        </w:rPr>
        <w:t xml:space="preserve"> </w:t>
      </w:r>
      <w:r w:rsidR="000F6765" w:rsidRPr="00984568">
        <w:rPr>
          <w:rFonts w:ascii="Times New Roman" w:hAnsi="Times New Roman" w:cs="Times New Roman"/>
          <w:sz w:val="28"/>
          <w:szCs w:val="28"/>
        </w:rPr>
        <w:t>объекта</w:t>
      </w:r>
      <w:r w:rsidRPr="00984568">
        <w:rPr>
          <w:rFonts w:ascii="Times New Roman" w:hAnsi="Times New Roman" w:cs="Times New Roman"/>
          <w:sz w:val="28"/>
          <w:szCs w:val="28"/>
        </w:rPr>
        <w:t>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 xml:space="preserve">- </w:t>
      </w:r>
      <w:r w:rsidR="000F6765" w:rsidRPr="00984568">
        <w:rPr>
          <w:rFonts w:ascii="Times New Roman" w:hAnsi="Times New Roman" w:cs="Times New Roman"/>
          <w:sz w:val="28"/>
          <w:szCs w:val="28"/>
        </w:rPr>
        <w:t>эскиз или проект Мемориального объекта, предложения по тексту и месту расположения на Мемориальном объекте</w:t>
      </w:r>
      <w:r w:rsidRPr="00984568">
        <w:rPr>
          <w:rFonts w:ascii="Times New Roman" w:hAnsi="Times New Roman" w:cs="Times New Roman"/>
          <w:sz w:val="28"/>
          <w:szCs w:val="28"/>
        </w:rPr>
        <w:t>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письменное согласие собственника здания (строения, сооружения), на котором предполагается установить Мемориальный объект, или лица, которому здание (строение, сооружение) принадлежит на праве хозяйственного ведения или оперативного управления;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lastRenderedPageBreak/>
        <w:t>- письменное согласие собственника земельного участка (в случае, если Мемориальный объект устанавливается непосредственно на земельном участке) или лица, которому земельный участок принадлежит на ином вещном праве на землю;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письменное согласие родственников лица, которому устанавливается Мемориальный объект.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6.7. В результате рассмотрения обращения Комиссия в месячный срок принимает одно из следующих решений: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поддержать обращение (ходатайство) и рекомендовать принять решение об установке Мемориального объекта;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рекомендовать инициатору увековечить память события или деятеля в других формах;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поддержать обращение (ходатайство) и рекомендовать принять решение о принятии в муниципальную собственность ранее созданных Мемориальных объектов;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отклонить обращение (ходатайство) и направить инициатору мотивированный отказ, проинформировав о принятом решении главу Кировского муниципального района.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6.8. Установка Мемориального объекта производится на основании постановления администрации Кировского муниципального района.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6.9. Финансирование работ, связанных с установкой Мемориального объекта может осуществляться за счет: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средств инициаторов ходатайства;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добровольных взносов и пожертвований юридических и (или) физических лиц.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6.10. После установки Мемориального объекта инициатор ходатайст</w:t>
      </w:r>
      <w:r w:rsidR="000F6765" w:rsidRPr="00984568">
        <w:rPr>
          <w:rFonts w:ascii="Times New Roman" w:hAnsi="Times New Roman" w:cs="Times New Roman"/>
          <w:sz w:val="28"/>
          <w:szCs w:val="28"/>
        </w:rPr>
        <w:t>вует</w:t>
      </w:r>
      <w:r w:rsidRPr="00984568">
        <w:rPr>
          <w:rFonts w:ascii="Times New Roman" w:hAnsi="Times New Roman" w:cs="Times New Roman"/>
          <w:sz w:val="28"/>
          <w:szCs w:val="28"/>
        </w:rPr>
        <w:t xml:space="preserve"> о передаче соответствующего объекта в собственность Кировского муниципального района с представлением </w:t>
      </w:r>
      <w:r w:rsidR="000F6765" w:rsidRPr="00984568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984568">
        <w:rPr>
          <w:rFonts w:ascii="Times New Roman" w:hAnsi="Times New Roman" w:cs="Times New Roman"/>
          <w:sz w:val="28"/>
          <w:szCs w:val="28"/>
        </w:rPr>
        <w:t xml:space="preserve">пакета документов, </w:t>
      </w:r>
      <w:r w:rsidR="000F6765" w:rsidRPr="00984568">
        <w:rPr>
          <w:rFonts w:ascii="Times New Roman" w:hAnsi="Times New Roman" w:cs="Times New Roman"/>
          <w:sz w:val="28"/>
          <w:szCs w:val="28"/>
        </w:rPr>
        <w:t>включая те, которые обосновывают его стоимость.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6.11. Администрация Кировского муниципального района готовит проект постановления о приеме соответствующего объекта в муниципальную собственность;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включает объект в установленном порядке в реестр муниципального имущества Кировского муниципального района.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568">
        <w:rPr>
          <w:rFonts w:ascii="Times New Roman" w:hAnsi="Times New Roman" w:cs="Times New Roman"/>
          <w:b/>
          <w:sz w:val="28"/>
          <w:szCs w:val="28"/>
        </w:rPr>
        <w:t>7. Порядок учета и содержания Мемориального объекта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7.1. Все Мемориальные объекты, установленные на территории Кировского муниципального района, являются частью историко-культурного наследия Кировского муниципального района и подлежат сохранению, ремонту, реставрации в соответствии с действующим законодательством.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 xml:space="preserve">7.2. Уполномоченный орган администрации Кировского муниципального </w:t>
      </w:r>
      <w:r w:rsidRPr="00984568">
        <w:rPr>
          <w:rFonts w:ascii="Times New Roman" w:hAnsi="Times New Roman" w:cs="Times New Roman"/>
          <w:sz w:val="28"/>
          <w:szCs w:val="28"/>
        </w:rPr>
        <w:lastRenderedPageBreak/>
        <w:t>района ведет учет и составляет единый реестр установленных Мемориальных объектов на территории Кировского муниципального района;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- проводит инвентаризацию Мемориальных объектов, установленных на территории Кировского муниципального района не менее одного раза в 5 (пять) лет.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7.3. Все Мемориальные объекты, установленные на территории Кировского муниципального района, являются достоянием Кировского муниципального района, частью его природно-историко-культурного наследия, подлежат оформлению в муниципальную собственность и подлежат сохранению, ремонту и реставрации в соответствии с действующим законодательством.</w:t>
      </w:r>
    </w:p>
    <w:p w:rsidR="000F6765" w:rsidRPr="00984568" w:rsidRDefault="00E233D4" w:rsidP="000F676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7.4. Содержание, реставрация, ремонт Мемориальных объектов, входящих в казну Кировского муниципального района, производится за счет средств бюджета Кировского муниципального района.</w:t>
      </w:r>
      <w:r w:rsidR="000F6765" w:rsidRPr="009845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3D4" w:rsidRPr="00984568" w:rsidRDefault="000F6765" w:rsidP="000F676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 xml:space="preserve">Ремонт и реставрация Мемориальных объектов может </w:t>
      </w:r>
      <w:r w:rsidR="00E233D4" w:rsidRPr="00984568"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 инициаторов </w:t>
      </w:r>
      <w:r w:rsidRPr="00984568">
        <w:rPr>
          <w:rFonts w:ascii="Times New Roman" w:hAnsi="Times New Roman" w:cs="Times New Roman"/>
          <w:sz w:val="28"/>
          <w:szCs w:val="28"/>
        </w:rPr>
        <w:t>такого ремонта, реставрации</w:t>
      </w:r>
      <w:r w:rsidR="00E233D4" w:rsidRPr="00984568">
        <w:rPr>
          <w:rFonts w:ascii="Times New Roman" w:hAnsi="Times New Roman" w:cs="Times New Roman"/>
          <w:sz w:val="28"/>
          <w:szCs w:val="28"/>
        </w:rPr>
        <w:t>.</w:t>
      </w:r>
    </w:p>
    <w:p w:rsidR="00E233D4" w:rsidRPr="00984568" w:rsidRDefault="00E233D4" w:rsidP="00E233D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568">
        <w:rPr>
          <w:rFonts w:ascii="Times New Roman" w:hAnsi="Times New Roman" w:cs="Times New Roman"/>
          <w:b/>
          <w:sz w:val="28"/>
          <w:szCs w:val="28"/>
        </w:rPr>
        <w:t>8. Порядок демонтажа, переноса, и реставрация Мемориальных объектов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8.1. Демонтаж, перенос и реставрация Мемориальных объектов осуществляется в соответствии с настоящим Положением.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8.2. Инициаторами демонтажа, переноса и реставрации Мемориального объекта вправе выступить лица, указанные в пункте 6.5 настоящего Положения.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8.3. Решение о демонтаже, переносе или реставрации Мемориального объекта принимает Комиссия.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8.4. Демонтаж Мемориального объекта может быть осуществлен: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8.4.1. При отсутствии правоустанавливающих документов на установку Мемориального объекта (распоряжение администрации Кировского муниципального района);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8.4.2. При проведении работ по ремонту и реставрации Мемориального объекта либо здания (строения, сооружения), на фасаде которого установлена мемориальная доска или другой памятный знак;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8.4.3. При полном разрушении Мемориального объекта и невозможности его реставрации;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8.4.4. При разрушении, сносе здания (строения, сооружения), на фасаде которого установлена мемориальная доска, другой памятный знак;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8.4.5. При установке Мемориального объекта с нарушением требований настоящего Положения.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8.5. Перенос Мемориального объекта может быть осуществлен в случае разрушения (частичного или полного) здания (строения, сооружения), на котором расположена мемориальная доска, другой памятный знак, и невозможность его дальнейшего ремонта и реконструкции.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lastRenderedPageBreak/>
        <w:tab/>
        <w:t>8.6. Реставрация Мемориального объекта проводится при: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8.6.1. Неудовлетворительном состоянии Мемориального объекта вследствие влияния погодных, техногенных факторов, случаев вандализма;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8.6.2. Появлении документально подтвержденной информации о несоответствии надписи на Мемориальном объекте, которая ранее не могла быть известна Комиссии;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8.6.3. Необходимости отражения на Мемориальном объекте дополнительной информации.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8.7. Демонтаж либо перенос Мемориального объекта в целях размещения информационно-рекламных объектов не допускается.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8.8. При необходимости демонтажа, переноса или реставрации Мемориального объекта инициатор демонтажа, переноса или реставрации обязан направить уведомление о демонтаже, переносе или реставрации Мемориального объекта в адрес Комиссии.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8.9. Комиссия (за исключением случая, предусмотренного пунктом 8.10 настоящего Положения) в срок не позднее 7 календарных дней со дня поступлении уведомления о демонтаже, переносе или реставрации Мемориального объекта организует заседание, на котором принимает одно из следующих решений: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- о демонтаже, переносе или реставрации Мемориального объекта;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- об отказе в демонтаже, переносе или реставрации Мемориального объекта в связи с несоблюдением условий настоящего раздела.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8.10. При поступлении уведомления о реставрации Мемориального объекта на основании, предусмотренном пунктом 8.6.1 настоящего Положения, заседание Комиссии проводится не позднее трех рабочих дней со дня поступления такого уведомления.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8.11. В уведомлении о демонтаже Мемориального объекта указываются: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сведе</w:t>
      </w:r>
      <w:bookmarkStart w:id="1" w:name="_GoBack"/>
      <w:bookmarkEnd w:id="1"/>
      <w:r w:rsidRPr="00984568">
        <w:rPr>
          <w:rFonts w:ascii="Times New Roman" w:hAnsi="Times New Roman" w:cs="Times New Roman"/>
          <w:sz w:val="28"/>
          <w:szCs w:val="28"/>
        </w:rPr>
        <w:t>ния о Мемориальном объекте, в том числе наименование, местоположение (с приложением фото) с указанием ориентира (не менее одного адреса ближайшего объекта капитального строительства от места размещения Мемориального объекта);</w:t>
      </w:r>
    </w:p>
    <w:p w:rsidR="00E233D4" w:rsidRPr="00984568" w:rsidRDefault="00E233D4" w:rsidP="00E233D4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ab/>
        <w:t>обоснование необходимости демонтажа Мемориального объекта.</w:t>
      </w:r>
    </w:p>
    <w:p w:rsidR="00E233D4" w:rsidRPr="00984568" w:rsidRDefault="00E233D4" w:rsidP="00E233D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568">
        <w:rPr>
          <w:rFonts w:ascii="Times New Roman" w:hAnsi="Times New Roman" w:cs="Times New Roman"/>
          <w:b/>
          <w:sz w:val="28"/>
          <w:szCs w:val="28"/>
        </w:rPr>
        <w:t>9. Заключительные положения</w:t>
      </w:r>
    </w:p>
    <w:p w:rsidR="00E233D4" w:rsidRPr="00984568" w:rsidRDefault="00E233D4" w:rsidP="00E233D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9.1. За нарушение требований в области сохранения и использования Мемориального объекта должностные, юридические и физические лица несут ответственность в соответствии с действующим законодательством.</w:t>
      </w:r>
    </w:p>
    <w:p w:rsidR="000C5B7F" w:rsidRPr="00984568" w:rsidRDefault="00E233D4" w:rsidP="00E233D4">
      <w:pPr>
        <w:jc w:val="center"/>
        <w:rPr>
          <w:sz w:val="28"/>
          <w:szCs w:val="28"/>
        </w:rPr>
      </w:pPr>
      <w:r w:rsidRPr="00984568">
        <w:rPr>
          <w:rFonts w:ascii="Times New Roman" w:hAnsi="Times New Roman" w:cs="Times New Roman"/>
          <w:sz w:val="28"/>
          <w:szCs w:val="28"/>
        </w:rPr>
        <w:t>_________________</w:t>
      </w:r>
    </w:p>
    <w:sectPr w:rsidR="000C5B7F" w:rsidRPr="00984568" w:rsidSect="00E233D4">
      <w:headerReference w:type="default" r:id="rId6"/>
      <w:pgSz w:w="11906" w:h="16838"/>
      <w:pgMar w:top="567" w:right="70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4EB" w:rsidRDefault="009334EB" w:rsidP="00E233D4">
      <w:pPr>
        <w:spacing w:after="0" w:line="240" w:lineRule="auto"/>
      </w:pPr>
      <w:r>
        <w:separator/>
      </w:r>
    </w:p>
  </w:endnote>
  <w:endnote w:type="continuationSeparator" w:id="0">
    <w:p w:rsidR="009334EB" w:rsidRDefault="009334EB" w:rsidP="00E23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4EB" w:rsidRDefault="009334EB" w:rsidP="00E233D4">
      <w:pPr>
        <w:spacing w:after="0" w:line="240" w:lineRule="auto"/>
      </w:pPr>
      <w:r>
        <w:separator/>
      </w:r>
    </w:p>
  </w:footnote>
  <w:footnote w:type="continuationSeparator" w:id="0">
    <w:p w:rsidR="009334EB" w:rsidRDefault="009334EB" w:rsidP="00E23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676100"/>
      <w:docPartObj>
        <w:docPartGallery w:val="Page Numbers (Top of Page)"/>
        <w:docPartUnique/>
      </w:docPartObj>
    </w:sdtPr>
    <w:sdtEndPr/>
    <w:sdtContent>
      <w:p w:rsidR="00E233D4" w:rsidRDefault="00E233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568">
          <w:rPr>
            <w:noProof/>
          </w:rPr>
          <w:t>8</w:t>
        </w:r>
        <w:r>
          <w:fldChar w:fldCharType="end"/>
        </w:r>
      </w:p>
    </w:sdtContent>
  </w:sdt>
  <w:p w:rsidR="00E233D4" w:rsidRDefault="00E233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E75"/>
    <w:rsid w:val="000F6765"/>
    <w:rsid w:val="001731A9"/>
    <w:rsid w:val="002B0E75"/>
    <w:rsid w:val="00594041"/>
    <w:rsid w:val="009334EB"/>
    <w:rsid w:val="00984568"/>
    <w:rsid w:val="00C432D3"/>
    <w:rsid w:val="00D31EC7"/>
    <w:rsid w:val="00E233D4"/>
    <w:rsid w:val="00F84959"/>
    <w:rsid w:val="00FC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579E5-CB12-42A0-8D36-289BBF45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3D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3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E23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33D4"/>
  </w:style>
  <w:style w:type="paragraph" w:styleId="a5">
    <w:name w:val="footer"/>
    <w:basedOn w:val="a"/>
    <w:link w:val="a6"/>
    <w:uiPriority w:val="99"/>
    <w:unhideWhenUsed/>
    <w:rsid w:val="00E23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33D4"/>
  </w:style>
  <w:style w:type="paragraph" w:styleId="a7">
    <w:name w:val="Balloon Text"/>
    <w:basedOn w:val="a"/>
    <w:link w:val="a8"/>
    <w:uiPriority w:val="99"/>
    <w:semiHidden/>
    <w:unhideWhenUsed/>
    <w:rsid w:val="00C43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32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2715</Words>
  <Characters>15479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6</cp:revision>
  <cp:lastPrinted>2025-05-12T02:37:00Z</cp:lastPrinted>
  <dcterms:created xsi:type="dcterms:W3CDTF">2025-03-27T06:31:00Z</dcterms:created>
  <dcterms:modified xsi:type="dcterms:W3CDTF">2025-05-12T02:40:00Z</dcterms:modified>
</cp:coreProperties>
</file>